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18D" w:rsidRDefault="0087218D" w:rsidP="00DC771D">
      <w:pPr>
        <w:ind w:left="0" w:firstLine="0"/>
        <w:rPr>
          <w:b/>
        </w:rPr>
      </w:pPr>
      <w:bookmarkStart w:id="0" w:name="_GoBack"/>
      <w:bookmarkEnd w:id="0"/>
      <w:r>
        <w:rPr>
          <w:noProof/>
        </w:rPr>
        <w:drawing>
          <wp:inline distT="0" distB="0" distL="114300" distR="114300" wp14:anchorId="76EBBD5C" wp14:editId="4CCC6D87">
            <wp:extent cx="5941695" cy="8159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a:srcRect/>
                    <a:stretch>
                      <a:fillRect/>
                    </a:stretch>
                  </pic:blipFill>
                  <pic:spPr>
                    <a:xfrm>
                      <a:off x="0" y="0"/>
                      <a:ext cx="5941695" cy="815975"/>
                    </a:xfrm>
                    <a:prstGeom prst="rect">
                      <a:avLst/>
                    </a:prstGeom>
                    <a:ln/>
                  </pic:spPr>
                </pic:pic>
              </a:graphicData>
            </a:graphic>
          </wp:inline>
        </w:drawing>
      </w:r>
    </w:p>
    <w:p w:rsidR="00DC771D" w:rsidRPr="005D08AF" w:rsidRDefault="00DC771D" w:rsidP="00DC771D">
      <w:pPr>
        <w:ind w:left="0" w:firstLine="0"/>
        <w:rPr>
          <w:b/>
        </w:rPr>
      </w:pPr>
      <w:r>
        <w:rPr>
          <w:b/>
        </w:rPr>
        <w:t>Spanish Interpreter/Patient Educator</w:t>
      </w:r>
    </w:p>
    <w:p w:rsidR="00DC771D" w:rsidRDefault="00DC771D" w:rsidP="00DC771D">
      <w:pPr>
        <w:ind w:left="0" w:firstLine="0"/>
      </w:pPr>
    </w:p>
    <w:p w:rsidR="00DC771D" w:rsidRDefault="00DC771D" w:rsidP="00DC771D">
      <w:pPr>
        <w:ind w:left="0" w:firstLine="0"/>
        <w:rPr>
          <w:u w:val="single"/>
        </w:rPr>
      </w:pPr>
      <w:r>
        <w:rPr>
          <w:u w:val="single"/>
        </w:rPr>
        <w:t>Job Summary and Responsibilities</w:t>
      </w:r>
    </w:p>
    <w:p w:rsidR="00DC771D" w:rsidRDefault="00DC771D" w:rsidP="00DC771D">
      <w:pPr>
        <w:ind w:left="0" w:firstLine="0"/>
      </w:pPr>
      <w:r>
        <w:t>Interpreter assists in BHI tasks (front desk check-in/appointments, BH service visits, case management needs) as translator between Spanish-speaking consumers and clinicians. Additionally, interpreter helps transport uninsured, Spanish-speaking consumers to HCCH appointments as needed and as available. Interpreter assists clinicians and staff to engage in culturally informed care through discussing cultural norms, experiences, and expectations of the area’s Latino population. Additional responsibilities as qualified include patient health education and related documentation, representing HCCH at community events, outreach, networking with community leaders and other duties as determined by supervising and leadership staff.</w:t>
      </w:r>
    </w:p>
    <w:p w:rsidR="00DC771D" w:rsidRDefault="00DC771D" w:rsidP="00DC771D">
      <w:pPr>
        <w:ind w:left="0" w:firstLine="0"/>
      </w:pPr>
    </w:p>
    <w:p w:rsidR="00DC771D" w:rsidRDefault="00DC771D" w:rsidP="00DC771D">
      <w:pPr>
        <w:ind w:left="0" w:firstLine="0"/>
      </w:pPr>
      <w:r>
        <w:rPr>
          <w:u w:val="single"/>
        </w:rPr>
        <w:t>Requirements/Qualifications/Skills/Experience</w:t>
      </w:r>
    </w:p>
    <w:p w:rsidR="00DC771D" w:rsidRDefault="00DC771D" w:rsidP="00DC771D">
      <w:pPr>
        <w:ind w:left="0" w:firstLine="0"/>
      </w:pPr>
      <w:r>
        <w:t xml:space="preserve">Native Spanish-speaking proficiency.  At least 2 </w:t>
      </w:r>
      <w:r w:rsidR="0087218D">
        <w:t>years’ experience</w:t>
      </w:r>
      <w:r>
        <w:t xml:space="preserve"> interpreting between Spanish and English in a health care setting. Demonstrated ability to collaborate effectively in a team setting. Valid NC driver’s license and good driving record. Cultural understanding of the local Latino population.  Bachelor’s degree and nursing background preferred. </w:t>
      </w:r>
    </w:p>
    <w:p w:rsidR="0087218D" w:rsidRDefault="0087218D" w:rsidP="00DC771D">
      <w:pPr>
        <w:ind w:left="0" w:firstLine="0"/>
      </w:pPr>
    </w:p>
    <w:p w:rsidR="0087218D" w:rsidRPr="0087218D" w:rsidRDefault="0087218D" w:rsidP="0087218D">
      <w:pPr>
        <w:ind w:left="0" w:firstLine="0"/>
        <w:rPr>
          <w:rFonts w:cs="Times New Roman"/>
          <w:szCs w:val="24"/>
          <w:u w:val="single"/>
        </w:rPr>
      </w:pPr>
      <w:r w:rsidRPr="0087218D">
        <w:rPr>
          <w:rFonts w:cs="Times New Roman"/>
          <w:szCs w:val="24"/>
          <w:u w:val="single"/>
        </w:rPr>
        <w:t>Training Requirements:</w:t>
      </w:r>
    </w:p>
    <w:p w:rsidR="0087218D" w:rsidRPr="0087218D" w:rsidRDefault="0087218D" w:rsidP="0087218D">
      <w:pPr>
        <w:ind w:left="0" w:firstLine="0"/>
        <w:rPr>
          <w:rFonts w:cs="Times New Roman"/>
          <w:szCs w:val="24"/>
        </w:rPr>
      </w:pPr>
      <w:r w:rsidRPr="0087218D">
        <w:rPr>
          <w:rFonts w:cs="Times New Roman"/>
          <w:szCs w:val="24"/>
        </w:rPr>
        <w:t>Patient Centered Medical Home Orientation</w:t>
      </w:r>
    </w:p>
    <w:p w:rsidR="0087218D" w:rsidRPr="0087218D" w:rsidRDefault="0087218D" w:rsidP="0087218D">
      <w:pPr>
        <w:ind w:left="0" w:firstLine="0"/>
        <w:rPr>
          <w:rFonts w:cs="Times New Roman"/>
          <w:szCs w:val="24"/>
        </w:rPr>
      </w:pPr>
      <w:r w:rsidRPr="0087218D">
        <w:rPr>
          <w:rFonts w:cs="Times New Roman"/>
          <w:szCs w:val="24"/>
        </w:rPr>
        <w:t>CPR certification</w:t>
      </w:r>
    </w:p>
    <w:p w:rsidR="0087218D" w:rsidRPr="0087218D" w:rsidRDefault="0087218D" w:rsidP="0087218D">
      <w:pPr>
        <w:ind w:left="0" w:firstLine="0"/>
        <w:rPr>
          <w:rFonts w:cs="Times New Roman"/>
          <w:szCs w:val="24"/>
        </w:rPr>
      </w:pPr>
      <w:r w:rsidRPr="0087218D">
        <w:rPr>
          <w:rFonts w:cs="Times New Roman"/>
          <w:szCs w:val="24"/>
        </w:rPr>
        <w:t>HIPPA Compliance</w:t>
      </w:r>
    </w:p>
    <w:p w:rsidR="0087218D" w:rsidRPr="0087218D" w:rsidRDefault="0087218D" w:rsidP="0087218D">
      <w:pPr>
        <w:ind w:left="0" w:firstLine="0"/>
        <w:rPr>
          <w:rFonts w:cs="Times New Roman"/>
          <w:szCs w:val="24"/>
        </w:rPr>
      </w:pPr>
      <w:r w:rsidRPr="0087218D">
        <w:rPr>
          <w:rFonts w:cs="Times New Roman"/>
          <w:szCs w:val="24"/>
        </w:rPr>
        <w:t>OSHA</w:t>
      </w:r>
    </w:p>
    <w:p w:rsidR="0087218D" w:rsidRPr="0087218D" w:rsidRDefault="0087218D" w:rsidP="0087218D">
      <w:pPr>
        <w:ind w:left="0" w:firstLine="0"/>
        <w:rPr>
          <w:rFonts w:cs="Times New Roman"/>
          <w:szCs w:val="24"/>
        </w:rPr>
      </w:pPr>
      <w:r w:rsidRPr="0087218D">
        <w:rPr>
          <w:rFonts w:cs="Times New Roman"/>
          <w:szCs w:val="24"/>
        </w:rPr>
        <w:t>Overview of Motivational Interviewing and SBIRT model</w:t>
      </w:r>
    </w:p>
    <w:p w:rsidR="0087218D" w:rsidRPr="0087218D" w:rsidRDefault="0087218D" w:rsidP="0087218D">
      <w:pPr>
        <w:ind w:left="0" w:firstLine="0"/>
        <w:rPr>
          <w:rFonts w:cs="Times New Roman"/>
          <w:szCs w:val="24"/>
        </w:rPr>
      </w:pPr>
      <w:r w:rsidRPr="0087218D">
        <w:rPr>
          <w:rFonts w:cs="Times New Roman"/>
          <w:szCs w:val="24"/>
        </w:rPr>
        <w:t>New Employee Orientation</w:t>
      </w:r>
    </w:p>
    <w:p w:rsidR="0087218D" w:rsidRPr="0087218D" w:rsidRDefault="0087218D" w:rsidP="0087218D">
      <w:pPr>
        <w:ind w:left="0" w:firstLine="0"/>
        <w:rPr>
          <w:rFonts w:cs="Times New Roman"/>
          <w:szCs w:val="24"/>
        </w:rPr>
      </w:pPr>
      <w:r w:rsidRPr="0087218D">
        <w:rPr>
          <w:rFonts w:cs="Times New Roman"/>
          <w:szCs w:val="24"/>
        </w:rPr>
        <w:t>Annual training reviews</w:t>
      </w:r>
    </w:p>
    <w:p w:rsidR="0087218D" w:rsidRDefault="0087218D" w:rsidP="0087218D">
      <w:pPr>
        <w:ind w:left="0" w:firstLine="0"/>
      </w:pPr>
      <w:r w:rsidRPr="00D049C5">
        <w:rPr>
          <w:rFonts w:cs="Times New Roman"/>
          <w:szCs w:val="24"/>
        </w:rPr>
        <w:t>Trauma Informed Care</w:t>
      </w:r>
    </w:p>
    <w:p w:rsidR="00DC771D" w:rsidRDefault="00DC771D" w:rsidP="00DC771D">
      <w:pPr>
        <w:ind w:left="0" w:firstLine="0"/>
      </w:pPr>
    </w:p>
    <w:p w:rsidR="00DC771D" w:rsidRDefault="00DC771D" w:rsidP="00DC771D">
      <w:pPr>
        <w:ind w:left="0" w:firstLine="0"/>
      </w:pPr>
      <w:r>
        <w:rPr>
          <w:u w:val="single"/>
        </w:rPr>
        <w:t>Supervisory Relationships</w:t>
      </w:r>
    </w:p>
    <w:p w:rsidR="00DC771D" w:rsidRDefault="00DC771D" w:rsidP="00DC771D">
      <w:pPr>
        <w:ind w:left="0" w:firstLine="0"/>
      </w:pPr>
      <w:r>
        <w:t xml:space="preserve">Reports to the BH lead.  </w:t>
      </w:r>
    </w:p>
    <w:p w:rsidR="00DC771D" w:rsidRDefault="00DC771D" w:rsidP="00DC771D">
      <w:pPr>
        <w:ind w:left="0" w:firstLine="0"/>
      </w:pPr>
    </w:p>
    <w:p w:rsidR="00DC771D" w:rsidRDefault="00DC771D" w:rsidP="00DC771D">
      <w:pPr>
        <w:ind w:left="0" w:firstLine="0"/>
      </w:pPr>
      <w:r>
        <w:rPr>
          <w:u w:val="single"/>
        </w:rPr>
        <w:t>Travel Requirements</w:t>
      </w:r>
    </w:p>
    <w:p w:rsidR="00DC771D" w:rsidRDefault="00DC771D" w:rsidP="00DC771D">
      <w:pPr>
        <w:ind w:left="0" w:firstLine="0"/>
      </w:pPr>
      <w:r>
        <w:t>Travels bet</w:t>
      </w:r>
      <w:r w:rsidR="00FE679A">
        <w:t>ween program sites (</w:t>
      </w:r>
      <w:proofErr w:type="gramStart"/>
      <w:r w:rsidR="00FE679A">
        <w:t>Watauga ,</w:t>
      </w:r>
      <w:proofErr w:type="gramEnd"/>
      <w:r w:rsidR="00FE679A">
        <w:t xml:space="preserve"> Burke, and </w:t>
      </w:r>
      <w:r>
        <w:t>Avery counties); assists uninsured, Spanish-speaking consumers with transportation for HCCH appointments as needed and as available</w:t>
      </w:r>
    </w:p>
    <w:p w:rsidR="00DC771D" w:rsidRDefault="00DC771D" w:rsidP="00DC771D">
      <w:pPr>
        <w:ind w:left="0" w:firstLine="0"/>
      </w:pPr>
    </w:p>
    <w:p w:rsidR="00DC771D" w:rsidRDefault="00DC771D" w:rsidP="00DC771D">
      <w:pPr>
        <w:ind w:left="0" w:firstLine="0"/>
      </w:pPr>
      <w:r>
        <w:rPr>
          <w:u w:val="single"/>
        </w:rPr>
        <w:t>Work Hours</w:t>
      </w:r>
    </w:p>
    <w:p w:rsidR="00DC771D" w:rsidRDefault="00DC771D" w:rsidP="00DC771D">
      <w:pPr>
        <w:ind w:left="0" w:firstLine="0"/>
      </w:pPr>
      <w:r>
        <w:t>Full-time: 40 hours per week (split between sites)</w:t>
      </w:r>
    </w:p>
    <w:p w:rsidR="0087218D" w:rsidRPr="0087218D" w:rsidRDefault="0087218D" w:rsidP="0087218D">
      <w:pPr>
        <w:spacing w:before="100" w:beforeAutospacing="1" w:after="100" w:afterAutospacing="1" w:line="270" w:lineRule="atLeast"/>
        <w:ind w:left="0" w:firstLine="0"/>
        <w:rPr>
          <w:rFonts w:eastAsia="Times New Roman" w:cs="Times New Roman"/>
          <w:szCs w:val="24"/>
        </w:rPr>
      </w:pPr>
      <w:r w:rsidRPr="0087218D">
        <w:rPr>
          <w:rFonts w:eastAsia="Times New Roman" w:cs="Times New Roman"/>
          <w:szCs w:val="24"/>
        </w:rPr>
        <w:t xml:space="preserve">*HCCH provides equal employment opportunities (EEO) to all employees and applicants for employment without regard to race, color, religion, sex, national origin, age, disability or genetics. In addition to federal law requirements, HCCH complies with applicable state and local </w:t>
      </w:r>
      <w:r w:rsidRPr="0087218D">
        <w:rPr>
          <w:rFonts w:eastAsia="Times New Roman" w:cs="Times New Roman"/>
          <w:szCs w:val="24"/>
        </w:rPr>
        <w:lastRenderedPageBreak/>
        <w:t>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rsidR="0087218D" w:rsidRPr="0087218D" w:rsidRDefault="0087218D" w:rsidP="0087218D">
      <w:pPr>
        <w:ind w:left="0" w:firstLine="0"/>
        <w:rPr>
          <w:rFonts w:eastAsia="Times New Roman" w:cs="Times New Roman"/>
          <w:color w:val="000000"/>
          <w:szCs w:val="24"/>
        </w:rPr>
      </w:pPr>
      <w:r w:rsidRPr="0087218D">
        <w:rPr>
          <w:rFonts w:eastAsia="Times New Roman" w:cs="Times New Roman"/>
          <w:color w:val="000000"/>
          <w:szCs w:val="24"/>
        </w:rPr>
        <w:t>HCCH conducts background checks on all final candidates.</w:t>
      </w:r>
    </w:p>
    <w:p w:rsidR="00177893" w:rsidRDefault="00B72D80" w:rsidP="00DC771D">
      <w:pPr>
        <w:ind w:left="0" w:firstLine="0"/>
      </w:pPr>
    </w:p>
    <w:p w:rsidR="00682AC9" w:rsidRDefault="00682AC9" w:rsidP="00DC771D">
      <w:pPr>
        <w:ind w:left="0" w:firstLine="0"/>
      </w:pPr>
    </w:p>
    <w:p w:rsidR="00682AC9" w:rsidRPr="00682AC9" w:rsidRDefault="00682AC9" w:rsidP="00682AC9">
      <w:pPr>
        <w:ind w:firstLine="0"/>
        <w:rPr>
          <w:b/>
          <w:bCs/>
        </w:rPr>
      </w:pPr>
      <w:r w:rsidRPr="00682AC9">
        <w:rPr>
          <w:b/>
          <w:bCs/>
        </w:rPr>
        <w:t>I have read and understand this job description and certify that I can perform all the essential functions of this job.  I have received a copy of the job description.</w:t>
      </w:r>
    </w:p>
    <w:p w:rsidR="00682AC9" w:rsidRPr="00682AC9" w:rsidRDefault="00682AC9" w:rsidP="00682AC9">
      <w:pPr>
        <w:rPr>
          <w:sz w:val="20"/>
          <w:lang w:bidi="x-none"/>
        </w:rPr>
      </w:pPr>
    </w:p>
    <w:p w:rsidR="00682AC9" w:rsidRPr="00682AC9" w:rsidRDefault="00682AC9" w:rsidP="00682AC9">
      <w:r w:rsidRPr="00682AC9">
        <w:t>________________________________</w:t>
      </w:r>
      <w:r w:rsidRPr="00682AC9">
        <w:tab/>
        <w:t>____________________________</w:t>
      </w:r>
    </w:p>
    <w:p w:rsidR="00682AC9" w:rsidRPr="00682AC9" w:rsidRDefault="00682AC9" w:rsidP="00682AC9">
      <w:r w:rsidRPr="00682AC9">
        <w:t>Employee Signature</w:t>
      </w:r>
      <w:r w:rsidRPr="00682AC9">
        <w:tab/>
      </w:r>
      <w:r w:rsidRPr="00682AC9">
        <w:tab/>
      </w:r>
      <w:r w:rsidRPr="00682AC9">
        <w:tab/>
      </w:r>
      <w:r w:rsidRPr="00682AC9">
        <w:tab/>
        <w:t>Date</w:t>
      </w:r>
    </w:p>
    <w:p w:rsidR="00682AC9" w:rsidRPr="00682AC9" w:rsidRDefault="00682AC9" w:rsidP="00682AC9"/>
    <w:p w:rsidR="00682AC9" w:rsidRPr="00682AC9" w:rsidRDefault="00682AC9" w:rsidP="00682AC9">
      <w:pPr>
        <w:rPr>
          <w:b/>
          <w:bCs/>
        </w:rPr>
      </w:pPr>
      <w:r w:rsidRPr="00682AC9">
        <w:rPr>
          <w:b/>
          <w:bCs/>
        </w:rPr>
        <w:t>________________________________</w:t>
      </w:r>
      <w:r w:rsidRPr="00682AC9">
        <w:rPr>
          <w:b/>
          <w:bCs/>
        </w:rPr>
        <w:tab/>
        <w:t>____________________________</w:t>
      </w:r>
    </w:p>
    <w:p w:rsidR="00682AC9" w:rsidRPr="00203DB7" w:rsidRDefault="00682AC9" w:rsidP="00682AC9">
      <w:r w:rsidRPr="00682AC9">
        <w:rPr>
          <w:bCs/>
        </w:rPr>
        <w:t>Supervisor</w:t>
      </w:r>
      <w:r w:rsidRPr="00682AC9">
        <w:rPr>
          <w:bCs/>
        </w:rPr>
        <w:tab/>
      </w:r>
      <w:r w:rsidRPr="00682AC9">
        <w:rPr>
          <w:bCs/>
        </w:rPr>
        <w:tab/>
      </w:r>
      <w:r w:rsidRPr="00682AC9">
        <w:rPr>
          <w:bCs/>
        </w:rPr>
        <w:tab/>
      </w:r>
      <w:r w:rsidRPr="00682AC9">
        <w:rPr>
          <w:bCs/>
        </w:rPr>
        <w:tab/>
      </w:r>
      <w:r w:rsidRPr="00682AC9">
        <w:rPr>
          <w:bCs/>
        </w:rPr>
        <w:tab/>
        <w:t>Date</w:t>
      </w:r>
    </w:p>
    <w:p w:rsidR="00682AC9" w:rsidRPr="00ED4AC2" w:rsidRDefault="00682AC9" w:rsidP="00682AC9">
      <w:pPr>
        <w:pStyle w:val="NoSpacing"/>
        <w:rPr>
          <w:rFonts w:ascii="Times New Roman" w:hAnsi="Times New Roman"/>
          <w:sz w:val="24"/>
          <w:szCs w:val="24"/>
        </w:rPr>
      </w:pPr>
    </w:p>
    <w:p w:rsidR="00682AC9" w:rsidRDefault="00682AC9" w:rsidP="00682AC9"/>
    <w:p w:rsidR="00682AC9" w:rsidRDefault="00682AC9" w:rsidP="00DC771D">
      <w:pPr>
        <w:ind w:left="0" w:firstLine="0"/>
      </w:pPr>
    </w:p>
    <w:sectPr w:rsidR="00682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1D"/>
    <w:rsid w:val="00682AC9"/>
    <w:rsid w:val="0087218D"/>
    <w:rsid w:val="00B31B87"/>
    <w:rsid w:val="00B61670"/>
    <w:rsid w:val="00B72D80"/>
    <w:rsid w:val="00D02708"/>
    <w:rsid w:val="00DC771D"/>
    <w:rsid w:val="00EB07F2"/>
    <w:rsid w:val="00F9696D"/>
    <w:rsid w:val="00FE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07249-372D-410F-86C8-5C9D2B0E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71D"/>
    <w:pPr>
      <w:ind w:left="720"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A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BHLead</dc:creator>
  <cp:keywords/>
  <dc:description/>
  <cp:lastModifiedBy>Rachelle Jones</cp:lastModifiedBy>
  <cp:revision>2</cp:revision>
  <dcterms:created xsi:type="dcterms:W3CDTF">2021-05-04T12:30:00Z</dcterms:created>
  <dcterms:modified xsi:type="dcterms:W3CDTF">2021-05-04T12:30:00Z</dcterms:modified>
</cp:coreProperties>
</file>